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5A" w:rsidRDefault="00E5655A" w:rsidP="001C24D4">
      <w:pPr>
        <w:pStyle w:val="Kopfzeile"/>
      </w:pPr>
      <w:r>
        <w:rPr>
          <w:b/>
          <w:sz w:val="36"/>
          <w:szCs w:val="36"/>
          <w:lang w:val="de-DE"/>
        </w:rPr>
        <w:t xml:space="preserve">       </w:t>
      </w:r>
      <w:r w:rsidR="004F5E3D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6" type="#_x0000_t75" alt="Save0001" style="position:absolute;margin-left:-10.85pt;margin-top:.4pt;width:49.35pt;height:63pt;z-index:1;visibility:visible;mso-position-horizontal-relative:text;mso-position-vertical-relative:text">
            <v:imagedata r:id="rId8" o:title=""/>
          </v:shape>
        </w:pict>
      </w:r>
      <w:r>
        <w:t xml:space="preserve">                             </w:t>
      </w:r>
    </w:p>
    <w:p w:rsidR="00E5655A" w:rsidRDefault="00E5655A" w:rsidP="001C24D4">
      <w:pPr>
        <w:pStyle w:val="Kopfzeile"/>
      </w:pPr>
      <w:r>
        <w:t xml:space="preserve">                                </w:t>
      </w:r>
    </w:p>
    <w:p w:rsidR="00E5655A" w:rsidRPr="00675183" w:rsidRDefault="00E5655A" w:rsidP="001C24D4">
      <w:pPr>
        <w:pStyle w:val="Kopfzeile"/>
        <w:rPr>
          <w:rFonts w:ascii="Times New Roman" w:hAnsi="Times New Roman"/>
          <w:color w:val="00CCFF"/>
          <w:sz w:val="64"/>
          <w:szCs w:val="64"/>
        </w:rPr>
      </w:pPr>
      <w:r>
        <w:t xml:space="preserve">                      </w:t>
      </w:r>
      <w:r w:rsidRPr="00675183">
        <w:rPr>
          <w:rFonts w:ascii="Times New Roman" w:hAnsi="Times New Roman"/>
          <w:color w:val="00CCFF"/>
          <w:sz w:val="64"/>
          <w:szCs w:val="64"/>
        </w:rPr>
        <w:t>TENNIS</w:t>
      </w:r>
      <w:r>
        <w:rPr>
          <w:rFonts w:ascii="Times New Roman" w:hAnsi="Times New Roman"/>
          <w:color w:val="00CCFF"/>
          <w:sz w:val="64"/>
          <w:szCs w:val="64"/>
        </w:rPr>
        <w:t>-</w:t>
      </w:r>
      <w:r w:rsidRPr="00675183">
        <w:rPr>
          <w:rFonts w:ascii="Times New Roman" w:hAnsi="Times New Roman"/>
          <w:color w:val="00CCFF"/>
          <w:sz w:val="64"/>
          <w:szCs w:val="64"/>
        </w:rPr>
        <w:t>CLUB</w:t>
      </w:r>
      <w:r>
        <w:rPr>
          <w:rFonts w:ascii="Times New Roman" w:hAnsi="Times New Roman"/>
          <w:color w:val="00CCFF"/>
          <w:sz w:val="64"/>
          <w:szCs w:val="64"/>
        </w:rPr>
        <w:t xml:space="preserve"> </w:t>
      </w:r>
      <w:r w:rsidRPr="00675183">
        <w:rPr>
          <w:rFonts w:ascii="Times New Roman" w:hAnsi="Times New Roman"/>
          <w:color w:val="00CCFF"/>
          <w:sz w:val="64"/>
          <w:szCs w:val="64"/>
        </w:rPr>
        <w:t>DORNBIRN</w:t>
      </w:r>
    </w:p>
    <w:p w:rsidR="00E5655A" w:rsidRDefault="00E5655A" w:rsidP="001C24D4">
      <w:pPr>
        <w:pStyle w:val="Kopfzeile"/>
        <w:jc w:val="right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8F0C1E">
        <w:rPr>
          <w:rFonts w:ascii="Verdana" w:hAnsi="Verdana"/>
          <w:color w:val="808080"/>
          <w:sz w:val="16"/>
          <w:szCs w:val="16"/>
        </w:rPr>
        <w:t>Mitglied des österreichischen Tennisverbandes</w:t>
      </w:r>
    </w:p>
    <w:p w:rsidR="00E5655A" w:rsidRDefault="00E5655A" w:rsidP="001C24D4">
      <w:pPr>
        <w:pStyle w:val="Kopfzeile"/>
        <w:jc w:val="right"/>
        <w:rPr>
          <w:rFonts w:ascii="Verdana" w:hAnsi="Verdana"/>
          <w:color w:val="808080"/>
          <w:sz w:val="16"/>
          <w:szCs w:val="16"/>
        </w:rPr>
      </w:pPr>
    </w:p>
    <w:p w:rsidR="00E5655A" w:rsidRDefault="00E5655A" w:rsidP="001C24D4">
      <w:pPr>
        <w:pStyle w:val="Kopfzeile"/>
        <w:jc w:val="right"/>
        <w:rPr>
          <w:rFonts w:ascii="Verdana" w:hAnsi="Verdana"/>
          <w:color w:val="808080"/>
          <w:sz w:val="16"/>
          <w:szCs w:val="16"/>
        </w:rPr>
      </w:pPr>
    </w:p>
    <w:p w:rsidR="00E5655A" w:rsidRPr="008F0C1E" w:rsidRDefault="00E5655A" w:rsidP="001C24D4">
      <w:pPr>
        <w:pStyle w:val="Kopfzeile"/>
        <w:jc w:val="right"/>
        <w:rPr>
          <w:rFonts w:ascii="Verdana" w:hAnsi="Verdana"/>
          <w:color w:val="808080"/>
          <w:sz w:val="16"/>
          <w:szCs w:val="16"/>
        </w:rPr>
      </w:pPr>
    </w:p>
    <w:p w:rsidR="00E5655A" w:rsidRPr="001C24D4" w:rsidRDefault="00E5655A">
      <w:pPr>
        <w:rPr>
          <w:b/>
          <w:sz w:val="32"/>
          <w:szCs w:val="32"/>
          <w:lang w:val="de-DE"/>
        </w:rPr>
      </w:pPr>
      <w:r w:rsidRPr="001C24D4">
        <w:rPr>
          <w:b/>
          <w:sz w:val="32"/>
          <w:szCs w:val="32"/>
          <w:lang w:val="de-DE"/>
        </w:rPr>
        <w:t xml:space="preserve">     Ausschreibun</w:t>
      </w:r>
      <w:r>
        <w:rPr>
          <w:b/>
          <w:sz w:val="32"/>
          <w:szCs w:val="32"/>
          <w:lang w:val="de-DE"/>
        </w:rPr>
        <w:t>g       ÖTV Turnier: „</w:t>
      </w:r>
      <w:proofErr w:type="spellStart"/>
      <w:r>
        <w:rPr>
          <w:b/>
          <w:sz w:val="32"/>
          <w:szCs w:val="32"/>
          <w:lang w:val="de-DE"/>
        </w:rPr>
        <w:t>Rattpack</w:t>
      </w:r>
      <w:proofErr w:type="spellEnd"/>
      <w:r>
        <w:rPr>
          <w:b/>
          <w:sz w:val="32"/>
          <w:szCs w:val="32"/>
          <w:lang w:val="de-DE"/>
        </w:rPr>
        <w:t xml:space="preserve"> TCD Cup_11</w:t>
      </w:r>
    </w:p>
    <w:p w:rsidR="00E5655A" w:rsidRPr="009E5AD2" w:rsidRDefault="00E5655A">
      <w:pPr>
        <w:rPr>
          <w:b/>
          <w:sz w:val="32"/>
          <w:szCs w:val="32"/>
          <w:lang w:val="en-GB"/>
        </w:rPr>
      </w:pPr>
      <w:r w:rsidRPr="001C24D4">
        <w:rPr>
          <w:b/>
          <w:sz w:val="32"/>
          <w:szCs w:val="32"/>
          <w:lang w:val="de-DE"/>
        </w:rPr>
        <w:t xml:space="preserve">             </w:t>
      </w:r>
      <w:r>
        <w:rPr>
          <w:b/>
          <w:sz w:val="32"/>
          <w:szCs w:val="32"/>
          <w:lang w:val="de-DE"/>
        </w:rPr>
        <w:t xml:space="preserve">                          </w:t>
      </w:r>
      <w:proofErr w:type="gramStart"/>
      <w:r w:rsidRPr="009E5AD2">
        <w:rPr>
          <w:b/>
          <w:sz w:val="32"/>
          <w:szCs w:val="32"/>
          <w:lang w:val="en-GB"/>
        </w:rPr>
        <w:t>sponsored</w:t>
      </w:r>
      <w:proofErr w:type="gramEnd"/>
      <w:r w:rsidRPr="009E5AD2">
        <w:rPr>
          <w:b/>
          <w:sz w:val="32"/>
          <w:szCs w:val="32"/>
          <w:lang w:val="en-GB"/>
        </w:rPr>
        <w:t xml:space="preserve"> by </w:t>
      </w:r>
      <w:proofErr w:type="spellStart"/>
      <w:r w:rsidRPr="009E5AD2">
        <w:rPr>
          <w:b/>
          <w:sz w:val="32"/>
          <w:szCs w:val="32"/>
          <w:lang w:val="en-GB"/>
        </w:rPr>
        <w:t>Rattpack</w:t>
      </w:r>
      <w:proofErr w:type="spellEnd"/>
      <w:r w:rsidRPr="009E5AD2">
        <w:rPr>
          <w:b/>
          <w:sz w:val="32"/>
          <w:szCs w:val="32"/>
          <w:lang w:val="en-GB"/>
        </w:rPr>
        <w:t xml:space="preserve"> GmbH</w:t>
      </w:r>
    </w:p>
    <w:p w:rsidR="00E5655A" w:rsidRDefault="00E5655A" w:rsidP="00C002DD">
      <w:pPr>
        <w:spacing w:after="100" w:afterAutospacing="1"/>
        <w:rPr>
          <w:b/>
          <w:sz w:val="32"/>
          <w:szCs w:val="32"/>
          <w:lang w:val="de-DE"/>
        </w:rPr>
      </w:pPr>
      <w:r w:rsidRPr="009E5AD2">
        <w:rPr>
          <w:b/>
          <w:sz w:val="32"/>
          <w:szCs w:val="32"/>
          <w:lang w:val="en-GB"/>
        </w:rPr>
        <w:t xml:space="preserve">    </w:t>
      </w:r>
      <w:r w:rsidR="00722B13">
        <w:rPr>
          <w:b/>
          <w:sz w:val="32"/>
          <w:szCs w:val="32"/>
          <w:lang w:val="en-GB"/>
        </w:rPr>
        <w:t xml:space="preserve">                                  </w:t>
      </w:r>
      <w:r w:rsidRPr="009E5AD2">
        <w:rPr>
          <w:b/>
          <w:sz w:val="32"/>
          <w:szCs w:val="32"/>
          <w:lang w:val="en-GB"/>
        </w:rPr>
        <w:t xml:space="preserve"> </w:t>
      </w:r>
      <w:proofErr w:type="spellStart"/>
      <w:proofErr w:type="gramStart"/>
      <w:r w:rsidRPr="009E5AD2">
        <w:rPr>
          <w:b/>
          <w:sz w:val="32"/>
          <w:szCs w:val="32"/>
          <w:lang w:val="en-GB"/>
        </w:rPr>
        <w:t>Donnerstag</w:t>
      </w:r>
      <w:proofErr w:type="spellEnd"/>
      <w:r w:rsidRPr="009E5AD2">
        <w:rPr>
          <w:b/>
          <w:sz w:val="32"/>
          <w:szCs w:val="32"/>
          <w:lang w:val="en-GB"/>
        </w:rPr>
        <w:t xml:space="preserve"> 14.</w:t>
      </w:r>
      <w:proofErr w:type="gramEnd"/>
      <w:r w:rsidRPr="009E5AD2">
        <w:rPr>
          <w:b/>
          <w:sz w:val="32"/>
          <w:szCs w:val="32"/>
          <w:lang w:val="en-GB"/>
        </w:rPr>
        <w:t xml:space="preserve"> </w:t>
      </w:r>
      <w:r w:rsidR="00722B13">
        <w:rPr>
          <w:b/>
          <w:sz w:val="32"/>
          <w:szCs w:val="32"/>
          <w:lang w:val="de-DE"/>
        </w:rPr>
        <w:t>Juli</w:t>
      </w:r>
      <w:r w:rsidR="007F21F7">
        <w:rPr>
          <w:b/>
          <w:sz w:val="32"/>
          <w:szCs w:val="32"/>
          <w:lang w:val="de-DE"/>
        </w:rPr>
        <w:t>“,</w:t>
      </w:r>
      <w:r>
        <w:rPr>
          <w:b/>
          <w:sz w:val="32"/>
          <w:szCs w:val="32"/>
          <w:lang w:val="de-DE"/>
        </w:rPr>
        <w:t xml:space="preserve"> bis Montag 18.</w:t>
      </w:r>
      <w:r w:rsidR="00903FC5">
        <w:rPr>
          <w:b/>
          <w:sz w:val="32"/>
          <w:szCs w:val="32"/>
          <w:lang w:val="de-DE"/>
        </w:rPr>
        <w:t xml:space="preserve"> </w:t>
      </w:r>
      <w:r>
        <w:rPr>
          <w:b/>
          <w:sz w:val="32"/>
          <w:szCs w:val="32"/>
          <w:lang w:val="de-DE"/>
        </w:rPr>
        <w:t>Juli 2011</w:t>
      </w:r>
      <w:r w:rsidR="00CE758B">
        <w:rPr>
          <w:b/>
          <w:sz w:val="32"/>
          <w:szCs w:val="32"/>
          <w:lang w:val="de-DE"/>
        </w:rPr>
        <w:t>“</w:t>
      </w:r>
    </w:p>
    <w:p w:rsidR="00E5655A" w:rsidRPr="003C33AE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 w:rsidRPr="003C33AE">
        <w:rPr>
          <w:b/>
          <w:sz w:val="24"/>
          <w:szCs w:val="24"/>
          <w:lang w:val="de-DE"/>
        </w:rPr>
        <w:t>Veranstalte</w:t>
      </w:r>
      <w:r>
        <w:rPr>
          <w:b/>
          <w:sz w:val="24"/>
          <w:szCs w:val="24"/>
          <w:lang w:val="de-DE"/>
        </w:rPr>
        <w:t>r</w:t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 w:rsidRPr="003C33AE">
        <w:rPr>
          <w:sz w:val="24"/>
          <w:szCs w:val="24"/>
          <w:lang w:val="de-DE"/>
        </w:rPr>
        <w:t>TC Dornbirn</w:t>
      </w:r>
    </w:p>
    <w:p w:rsidR="00E5655A" w:rsidRPr="003C33AE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 w:rsidRPr="003C33AE">
        <w:rPr>
          <w:b/>
          <w:sz w:val="24"/>
          <w:szCs w:val="24"/>
          <w:lang w:val="de-DE"/>
        </w:rPr>
        <w:t>Anlag</w:t>
      </w:r>
      <w:r>
        <w:rPr>
          <w:b/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3C33AE">
        <w:rPr>
          <w:sz w:val="24"/>
          <w:szCs w:val="24"/>
          <w:lang w:val="de-DE"/>
        </w:rPr>
        <w:t xml:space="preserve">TC Dornbirn, </w:t>
      </w:r>
      <w:proofErr w:type="spellStart"/>
      <w:r w:rsidRPr="003C33AE">
        <w:rPr>
          <w:sz w:val="24"/>
          <w:szCs w:val="24"/>
          <w:lang w:val="de-DE"/>
        </w:rPr>
        <w:t>Höchsterstraße</w:t>
      </w:r>
      <w:proofErr w:type="spellEnd"/>
      <w:r w:rsidRPr="003C33AE">
        <w:rPr>
          <w:sz w:val="24"/>
          <w:szCs w:val="24"/>
          <w:lang w:val="de-DE"/>
        </w:rPr>
        <w:t xml:space="preserve"> 86, 6850 Dornbirn</w:t>
      </w:r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 w:rsidRPr="003C33AE">
        <w:rPr>
          <w:sz w:val="24"/>
          <w:szCs w:val="24"/>
          <w:lang w:val="de-DE"/>
        </w:rPr>
        <w:t xml:space="preserve">                                             </w:t>
      </w:r>
      <w:r>
        <w:rPr>
          <w:sz w:val="24"/>
          <w:szCs w:val="24"/>
          <w:lang w:val="de-DE"/>
        </w:rPr>
        <w:tab/>
      </w:r>
      <w:r w:rsidRPr="003C33AE">
        <w:rPr>
          <w:sz w:val="24"/>
          <w:szCs w:val="24"/>
          <w:lang w:val="de-DE"/>
        </w:rPr>
        <w:t xml:space="preserve">Bei </w:t>
      </w:r>
      <w:r>
        <w:rPr>
          <w:sz w:val="24"/>
          <w:szCs w:val="24"/>
          <w:lang w:val="de-DE"/>
        </w:rPr>
        <w:t xml:space="preserve">Schlechtwetter: Halle </w:t>
      </w:r>
      <w:proofErr w:type="spellStart"/>
      <w:r>
        <w:rPr>
          <w:sz w:val="24"/>
          <w:szCs w:val="24"/>
          <w:lang w:val="de-DE"/>
        </w:rPr>
        <w:t>Götzis</w:t>
      </w:r>
      <w:proofErr w:type="spellEnd"/>
      <w:r>
        <w:rPr>
          <w:sz w:val="24"/>
          <w:szCs w:val="24"/>
          <w:lang w:val="de-DE"/>
        </w:rPr>
        <w:t xml:space="preserve">: 6840 </w:t>
      </w:r>
      <w:proofErr w:type="spellStart"/>
      <w:r>
        <w:rPr>
          <w:sz w:val="24"/>
          <w:szCs w:val="24"/>
          <w:lang w:val="de-DE"/>
        </w:rPr>
        <w:t>Götzis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Mösleweg</w:t>
      </w:r>
      <w:proofErr w:type="spellEnd"/>
      <w:r>
        <w:rPr>
          <w:sz w:val="24"/>
          <w:szCs w:val="24"/>
          <w:lang w:val="de-DE"/>
        </w:rPr>
        <w:t xml:space="preserve"> 23,    </w:t>
      </w:r>
    </w:p>
    <w:p w:rsidR="00E5655A" w:rsidRPr="003C33AE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Tel. 05523/ 53000</w:t>
      </w:r>
    </w:p>
    <w:p w:rsidR="00E5655A" w:rsidRPr="003C33AE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 w:rsidRPr="003C33AE">
        <w:rPr>
          <w:b/>
          <w:sz w:val="24"/>
          <w:szCs w:val="24"/>
          <w:lang w:val="de-DE"/>
        </w:rPr>
        <w:t xml:space="preserve">Turnierleitung   </w:t>
      </w:r>
      <w:r w:rsidRPr="003C33AE">
        <w:rPr>
          <w:sz w:val="24"/>
          <w:szCs w:val="24"/>
          <w:lang w:val="de-DE"/>
        </w:rPr>
        <w:t xml:space="preserve">                </w:t>
      </w:r>
      <w:r>
        <w:rPr>
          <w:sz w:val="24"/>
          <w:szCs w:val="24"/>
          <w:lang w:val="de-DE"/>
        </w:rPr>
        <w:tab/>
        <w:t>Grabher Heike</w:t>
      </w:r>
    </w:p>
    <w:p w:rsidR="00E5655A" w:rsidRPr="003C33AE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 w:rsidRPr="003C33AE">
        <w:rPr>
          <w:b/>
          <w:sz w:val="24"/>
          <w:szCs w:val="24"/>
          <w:lang w:val="de-DE"/>
        </w:rPr>
        <w:t>Oberschiedsrichter</w:t>
      </w:r>
      <w:r w:rsidRPr="003C33AE">
        <w:rPr>
          <w:sz w:val="24"/>
          <w:szCs w:val="24"/>
          <w:lang w:val="de-DE"/>
        </w:rPr>
        <w:t xml:space="preserve">          </w:t>
      </w:r>
      <w:r w:rsidR="006E7B19">
        <w:rPr>
          <w:sz w:val="24"/>
          <w:szCs w:val="24"/>
          <w:lang w:val="de-DE"/>
        </w:rPr>
        <w:t xml:space="preserve">        Nikolas Gi</w:t>
      </w:r>
      <w:bookmarkStart w:id="0" w:name="_GoBack"/>
      <w:bookmarkEnd w:id="0"/>
      <w:r w:rsidR="005E4659">
        <w:rPr>
          <w:sz w:val="24"/>
          <w:szCs w:val="24"/>
          <w:lang w:val="de-DE"/>
        </w:rPr>
        <w:t>singer</w:t>
      </w:r>
    </w:p>
    <w:p w:rsidR="00E5655A" w:rsidRPr="003C33AE" w:rsidRDefault="00E5655A" w:rsidP="000A75EC">
      <w:pPr>
        <w:spacing w:after="120" w:line="240" w:lineRule="auto"/>
        <w:rPr>
          <w:sz w:val="24"/>
          <w:szCs w:val="24"/>
          <w:lang w:val="de-DE"/>
        </w:rPr>
      </w:pPr>
      <w:r w:rsidRPr="003C33AE">
        <w:rPr>
          <w:b/>
          <w:sz w:val="24"/>
          <w:szCs w:val="24"/>
          <w:lang w:val="de-DE"/>
        </w:rPr>
        <w:t>Bewerbe</w:t>
      </w:r>
      <w:r w:rsidRPr="003C33AE">
        <w:rPr>
          <w:sz w:val="24"/>
          <w:szCs w:val="24"/>
          <w:lang w:val="de-DE"/>
        </w:rPr>
        <w:t xml:space="preserve">                            </w:t>
      </w:r>
      <w:r>
        <w:rPr>
          <w:sz w:val="24"/>
          <w:szCs w:val="24"/>
          <w:lang w:val="de-DE"/>
        </w:rPr>
        <w:tab/>
        <w:t>Damen und Herren Einzel und Doppel</w:t>
      </w:r>
      <w:r w:rsidRPr="003C33AE">
        <w:rPr>
          <w:sz w:val="24"/>
          <w:szCs w:val="24"/>
          <w:lang w:val="de-DE"/>
        </w:rPr>
        <w:t xml:space="preserve"> </w:t>
      </w:r>
    </w:p>
    <w:p w:rsidR="00E5655A" w:rsidRPr="003C33AE" w:rsidRDefault="00E5655A" w:rsidP="00C002DD">
      <w:pPr>
        <w:spacing w:after="120" w:line="240" w:lineRule="auto"/>
        <w:rPr>
          <w:b/>
          <w:sz w:val="24"/>
          <w:szCs w:val="24"/>
          <w:lang w:val="de-DE"/>
        </w:rPr>
      </w:pPr>
      <w:r w:rsidRPr="003C33AE">
        <w:rPr>
          <w:b/>
          <w:sz w:val="24"/>
          <w:szCs w:val="24"/>
          <w:lang w:val="de-DE"/>
        </w:rPr>
        <w:t xml:space="preserve">Nennschluss                      </w:t>
      </w:r>
      <w:r>
        <w:rPr>
          <w:b/>
          <w:sz w:val="24"/>
          <w:szCs w:val="24"/>
          <w:lang w:val="de-DE"/>
        </w:rPr>
        <w:tab/>
        <w:t>Montag,  11. Juli 2011, 18</w:t>
      </w:r>
      <w:r w:rsidRPr="003C33AE">
        <w:rPr>
          <w:b/>
          <w:sz w:val="24"/>
          <w:szCs w:val="24"/>
          <w:lang w:val="de-DE"/>
        </w:rPr>
        <w:t xml:space="preserve">.00 Uhr               </w:t>
      </w:r>
    </w:p>
    <w:p w:rsidR="00E5655A" w:rsidRPr="003C33AE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 w:rsidRPr="0012064E">
        <w:rPr>
          <w:b/>
          <w:sz w:val="24"/>
          <w:szCs w:val="24"/>
          <w:lang w:val="de-DE"/>
        </w:rPr>
        <w:t xml:space="preserve">Auslosung    </w:t>
      </w:r>
      <w:r>
        <w:rPr>
          <w:sz w:val="24"/>
          <w:szCs w:val="24"/>
          <w:lang w:val="de-DE"/>
        </w:rPr>
        <w:t xml:space="preserve">                              Dienstag, 12. Juli 2011, 08</w:t>
      </w:r>
      <w:r w:rsidRPr="003C33AE">
        <w:rPr>
          <w:sz w:val="24"/>
          <w:szCs w:val="24"/>
          <w:lang w:val="de-DE"/>
        </w:rPr>
        <w:t>.00 Uhr</w:t>
      </w:r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 w:rsidRPr="0012064E">
        <w:rPr>
          <w:b/>
          <w:sz w:val="24"/>
          <w:szCs w:val="24"/>
          <w:lang w:val="de-DE"/>
        </w:rPr>
        <w:t>Spielauskunft</w:t>
      </w:r>
      <w:r w:rsidRPr="0012064E">
        <w:rPr>
          <w:b/>
          <w:sz w:val="24"/>
          <w:szCs w:val="24"/>
          <w:lang w:val="de-DE"/>
        </w:rPr>
        <w:tab/>
      </w:r>
      <w:r w:rsidR="00CE758B">
        <w:rPr>
          <w:sz w:val="24"/>
          <w:szCs w:val="24"/>
          <w:lang w:val="de-DE"/>
        </w:rPr>
        <w:tab/>
      </w:r>
      <w:r w:rsidR="00CE758B">
        <w:rPr>
          <w:sz w:val="24"/>
          <w:szCs w:val="24"/>
          <w:lang w:val="de-DE"/>
        </w:rPr>
        <w:tab/>
        <w:t>Dienstag,  12. Juli</w:t>
      </w:r>
      <w:r>
        <w:rPr>
          <w:sz w:val="24"/>
          <w:szCs w:val="24"/>
          <w:lang w:val="de-DE"/>
        </w:rPr>
        <w:t xml:space="preserve">. 2011, 12.00 Uhr </w:t>
      </w:r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unter </w:t>
      </w:r>
      <w:hyperlink r:id="rId9" w:history="1">
        <w:r w:rsidRPr="004439D3">
          <w:rPr>
            <w:rStyle w:val="Hyperlink"/>
            <w:sz w:val="24"/>
            <w:szCs w:val="24"/>
            <w:lang w:val="de-DE"/>
          </w:rPr>
          <w:t>http://tennisturniere.tennisaustria.liga.nu</w:t>
        </w:r>
      </w:hyperlink>
      <w:r>
        <w:rPr>
          <w:sz w:val="24"/>
          <w:szCs w:val="24"/>
          <w:lang w:val="de-DE"/>
        </w:rPr>
        <w:t xml:space="preserve"> oder unter</w:t>
      </w:r>
      <w:r w:rsidRPr="003C33A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   </w:t>
      </w:r>
    </w:p>
    <w:p w:rsidR="00E5655A" w:rsidRPr="003C33AE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Mobil. 0699/ 1810 9560 bei Astrid </w:t>
      </w:r>
      <w:proofErr w:type="spellStart"/>
      <w:r>
        <w:rPr>
          <w:sz w:val="24"/>
          <w:szCs w:val="24"/>
          <w:lang w:val="de-DE"/>
        </w:rPr>
        <w:t>Pinkitz</w:t>
      </w:r>
      <w:proofErr w:type="spellEnd"/>
      <w:r>
        <w:rPr>
          <w:sz w:val="24"/>
          <w:szCs w:val="24"/>
          <w:lang w:val="de-DE"/>
        </w:rPr>
        <w:t xml:space="preserve"> oder 0676/6608 895 </w:t>
      </w:r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proofErr w:type="spellStart"/>
      <w:r w:rsidRPr="0012064E">
        <w:rPr>
          <w:b/>
          <w:sz w:val="24"/>
          <w:szCs w:val="24"/>
          <w:lang w:val="de-DE"/>
        </w:rPr>
        <w:t>Nenngeld</w:t>
      </w:r>
      <w:proofErr w:type="spellEnd"/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30,- Euro</w:t>
      </w:r>
      <w:r w:rsidRPr="003C33A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im Einzel,    bar vor Spielantritt! </w:t>
      </w:r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15,-  Euro im Doppel, bar vor Spielantritt!</w:t>
      </w:r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 w:rsidRPr="00C64BA2">
        <w:rPr>
          <w:b/>
          <w:sz w:val="24"/>
          <w:szCs w:val="24"/>
          <w:lang w:val="de-DE"/>
        </w:rPr>
        <w:t>Preisgeld:</w:t>
      </w:r>
      <w:r>
        <w:rPr>
          <w:sz w:val="24"/>
          <w:szCs w:val="24"/>
          <w:lang w:val="de-DE"/>
        </w:rPr>
        <w:t xml:space="preserve">                                  1.600,- Euro Damen (je nach Teilnehmerzahl)</w:t>
      </w:r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1.600,-  Euro Herren (je nach Teilnehmerzahl)</w:t>
      </w:r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 w:rsidRPr="0012064E">
        <w:rPr>
          <w:b/>
          <w:sz w:val="24"/>
          <w:szCs w:val="24"/>
          <w:lang w:val="de-DE"/>
        </w:rPr>
        <w:t>Nennung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3C33AE">
        <w:rPr>
          <w:sz w:val="24"/>
          <w:szCs w:val="24"/>
          <w:lang w:val="de-DE"/>
        </w:rPr>
        <w:t xml:space="preserve">Internet: </w:t>
      </w:r>
      <w:hyperlink r:id="rId10" w:history="1">
        <w:r w:rsidRPr="004439D3">
          <w:rPr>
            <w:rStyle w:val="Hyperlink"/>
            <w:sz w:val="24"/>
            <w:szCs w:val="24"/>
            <w:lang w:val="de-DE"/>
          </w:rPr>
          <w:t>http://tennisturniere.tennisaustria.liga.nu</w:t>
        </w:r>
      </w:hyperlink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 w:rsidRPr="0012064E">
        <w:rPr>
          <w:b/>
          <w:sz w:val="24"/>
          <w:szCs w:val="24"/>
          <w:lang w:val="de-DE"/>
        </w:rPr>
        <w:t>Belag</w:t>
      </w:r>
      <w:r w:rsidRPr="0012064E">
        <w:rPr>
          <w:b/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Sand (Freiluft 10 Plätze), bei Schlechtwetter: Teppichgranulat</w:t>
      </w:r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 w:rsidRPr="0012064E">
        <w:rPr>
          <w:b/>
          <w:sz w:val="24"/>
          <w:szCs w:val="24"/>
          <w:lang w:val="de-DE"/>
        </w:rPr>
        <w:t>Ballmarke</w:t>
      </w:r>
      <w:r w:rsidRPr="0012064E">
        <w:rPr>
          <w:b/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Head ATP Bälle stellt der Veranstalter</w:t>
      </w:r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 w:rsidRPr="00B324BE">
        <w:rPr>
          <w:b/>
          <w:sz w:val="24"/>
          <w:szCs w:val="24"/>
          <w:lang w:val="de-DE"/>
        </w:rPr>
        <w:t xml:space="preserve">Spielmodus       </w:t>
      </w:r>
      <w:r>
        <w:rPr>
          <w:sz w:val="24"/>
          <w:szCs w:val="24"/>
          <w:lang w:val="de-DE"/>
        </w:rPr>
        <w:t xml:space="preserve">                        2 Gewinnsätze auf 6. Ansonsten gelten die   </w:t>
      </w:r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Wettspielbestimmungen </w:t>
      </w:r>
      <w:proofErr w:type="gramStart"/>
      <w:r>
        <w:rPr>
          <w:sz w:val="24"/>
          <w:szCs w:val="24"/>
          <w:lang w:val="de-DE"/>
        </w:rPr>
        <w:t>des</w:t>
      </w:r>
      <w:proofErr w:type="gramEnd"/>
      <w:r>
        <w:rPr>
          <w:sz w:val="24"/>
          <w:szCs w:val="24"/>
          <w:lang w:val="de-DE"/>
        </w:rPr>
        <w:t xml:space="preserve"> ÖTV!</w:t>
      </w:r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 w:rsidRPr="0012064E">
        <w:rPr>
          <w:b/>
          <w:sz w:val="24"/>
          <w:szCs w:val="24"/>
          <w:lang w:val="de-DE"/>
        </w:rPr>
        <w:t>Spieltermine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ab Donnerstag 14.</w:t>
      </w:r>
      <w:r w:rsidR="00903FC5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Juli Qualifikation, ab Freitag 15.Juli 9.00 Uhr  </w:t>
      </w:r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</w:t>
      </w:r>
      <w:proofErr w:type="spellStart"/>
      <w:r>
        <w:rPr>
          <w:sz w:val="24"/>
          <w:szCs w:val="24"/>
          <w:lang w:val="de-DE"/>
        </w:rPr>
        <w:t>Hauptbewerb</w:t>
      </w:r>
      <w:proofErr w:type="spellEnd"/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  <w:r w:rsidRPr="00903FC5">
        <w:rPr>
          <w:b/>
          <w:sz w:val="24"/>
          <w:szCs w:val="24"/>
          <w:lang w:val="de-DE"/>
        </w:rPr>
        <w:t xml:space="preserve">TCD </w:t>
      </w:r>
      <w:proofErr w:type="spellStart"/>
      <w:proofErr w:type="gramStart"/>
      <w:r w:rsidRPr="00903FC5">
        <w:rPr>
          <w:b/>
          <w:sz w:val="24"/>
          <w:szCs w:val="24"/>
          <w:lang w:val="de-DE"/>
        </w:rPr>
        <w:t>Night</w:t>
      </w:r>
      <w:proofErr w:type="spellEnd"/>
      <w:r w:rsidRPr="00903FC5">
        <w:rPr>
          <w:b/>
          <w:sz w:val="24"/>
          <w:szCs w:val="24"/>
          <w:lang w:val="de-DE"/>
        </w:rPr>
        <w:t xml:space="preserve"> :</w:t>
      </w:r>
      <w:proofErr w:type="gramEnd"/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     </w:t>
      </w:r>
      <w:r w:rsidR="00DF72AD">
        <w:rPr>
          <w:sz w:val="24"/>
          <w:szCs w:val="24"/>
          <w:lang w:val="de-DE"/>
        </w:rPr>
        <w:t xml:space="preserve"> am Freitag </w:t>
      </w:r>
      <w:r>
        <w:rPr>
          <w:sz w:val="24"/>
          <w:szCs w:val="24"/>
          <w:lang w:val="de-DE"/>
        </w:rPr>
        <w:t>15.</w:t>
      </w:r>
      <w:r w:rsidR="00903FC5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Juli ab </w:t>
      </w:r>
      <w:r w:rsidR="00DF72AD">
        <w:rPr>
          <w:sz w:val="24"/>
          <w:szCs w:val="24"/>
          <w:lang w:val="de-DE"/>
        </w:rPr>
        <w:t xml:space="preserve">18.00 Uhr VMM Siegerehrung, ab </w:t>
      </w:r>
      <w:r>
        <w:rPr>
          <w:sz w:val="24"/>
          <w:szCs w:val="24"/>
          <w:lang w:val="de-DE"/>
        </w:rPr>
        <w:t xml:space="preserve">20.00 </w:t>
      </w:r>
      <w:r w:rsidR="00DF72AD">
        <w:rPr>
          <w:sz w:val="24"/>
          <w:szCs w:val="24"/>
          <w:lang w:val="de-DE"/>
        </w:rPr>
        <w:t xml:space="preserve">            </w:t>
      </w:r>
      <w:r w:rsidR="00DF72AD">
        <w:rPr>
          <w:sz w:val="24"/>
          <w:szCs w:val="24"/>
          <w:lang w:val="de-DE"/>
        </w:rPr>
        <w:tab/>
        <w:t xml:space="preserve">                                       Uhr „SOUL Blues </w:t>
      </w:r>
      <w:proofErr w:type="spellStart"/>
      <w:r w:rsidR="00DF72AD">
        <w:rPr>
          <w:sz w:val="24"/>
          <w:szCs w:val="24"/>
          <w:lang w:val="de-DE"/>
        </w:rPr>
        <w:t>Barbeque</w:t>
      </w:r>
      <w:proofErr w:type="spellEnd"/>
      <w:r w:rsidR="00DF72AD">
        <w:rPr>
          <w:sz w:val="24"/>
          <w:szCs w:val="24"/>
          <w:lang w:val="de-DE"/>
        </w:rPr>
        <w:t xml:space="preserve">“ </w:t>
      </w:r>
      <w:r>
        <w:rPr>
          <w:sz w:val="24"/>
          <w:szCs w:val="24"/>
          <w:lang w:val="de-DE"/>
        </w:rPr>
        <w:t xml:space="preserve">mit „orpheus2“  Eintritt 7.- Euro       </w:t>
      </w:r>
    </w:p>
    <w:p w:rsidR="00E5655A" w:rsidRDefault="00E5655A" w:rsidP="001A08A6">
      <w:pPr>
        <w:pStyle w:val="Kopfzeile"/>
      </w:pPr>
      <w:r>
        <w:rPr>
          <w:b/>
          <w:sz w:val="36"/>
          <w:szCs w:val="36"/>
          <w:lang w:val="de-DE"/>
        </w:rPr>
        <w:lastRenderedPageBreak/>
        <w:t xml:space="preserve">       </w:t>
      </w:r>
      <w:r w:rsidR="004F5E3D">
        <w:rPr>
          <w:noProof/>
          <w:lang w:val="en-US" w:eastAsia="en-US"/>
        </w:rPr>
        <w:pict>
          <v:shape id="_x0000_s1027" type="#_x0000_t75" alt="Save0001" style="position:absolute;margin-left:-10.85pt;margin-top:.4pt;width:49.35pt;height:63pt;z-index:2;visibility:visible;mso-position-horizontal-relative:text;mso-position-vertical-relative:text">
            <v:imagedata r:id="rId8" o:title=""/>
          </v:shape>
        </w:pict>
      </w:r>
      <w:r>
        <w:t xml:space="preserve">                             </w:t>
      </w:r>
    </w:p>
    <w:p w:rsidR="00E5655A" w:rsidRDefault="00E5655A" w:rsidP="001A08A6">
      <w:pPr>
        <w:pStyle w:val="Kopfzeile"/>
      </w:pPr>
      <w:r>
        <w:t xml:space="preserve">                                </w:t>
      </w:r>
    </w:p>
    <w:p w:rsidR="00E5655A" w:rsidRPr="00675183" w:rsidRDefault="00E5655A" w:rsidP="001A08A6">
      <w:pPr>
        <w:pStyle w:val="Kopfzeile"/>
        <w:rPr>
          <w:rFonts w:ascii="Times New Roman" w:hAnsi="Times New Roman"/>
          <w:color w:val="00CCFF"/>
          <w:sz w:val="64"/>
          <w:szCs w:val="64"/>
        </w:rPr>
      </w:pPr>
      <w:r>
        <w:t xml:space="preserve">                      </w:t>
      </w:r>
      <w:r w:rsidRPr="00675183">
        <w:rPr>
          <w:rFonts w:ascii="Times New Roman" w:hAnsi="Times New Roman"/>
          <w:color w:val="00CCFF"/>
          <w:sz w:val="64"/>
          <w:szCs w:val="64"/>
        </w:rPr>
        <w:t>TENNIS</w:t>
      </w:r>
      <w:r>
        <w:rPr>
          <w:rFonts w:ascii="Times New Roman" w:hAnsi="Times New Roman"/>
          <w:color w:val="00CCFF"/>
          <w:sz w:val="64"/>
          <w:szCs w:val="64"/>
        </w:rPr>
        <w:t>-</w:t>
      </w:r>
      <w:r w:rsidRPr="00675183">
        <w:rPr>
          <w:rFonts w:ascii="Times New Roman" w:hAnsi="Times New Roman"/>
          <w:color w:val="00CCFF"/>
          <w:sz w:val="64"/>
          <w:szCs w:val="64"/>
        </w:rPr>
        <w:t>CLUB</w:t>
      </w:r>
      <w:r>
        <w:rPr>
          <w:rFonts w:ascii="Times New Roman" w:hAnsi="Times New Roman"/>
          <w:color w:val="00CCFF"/>
          <w:sz w:val="64"/>
          <w:szCs w:val="64"/>
        </w:rPr>
        <w:t xml:space="preserve"> </w:t>
      </w:r>
      <w:r w:rsidRPr="00675183">
        <w:rPr>
          <w:rFonts w:ascii="Times New Roman" w:hAnsi="Times New Roman"/>
          <w:color w:val="00CCFF"/>
          <w:sz w:val="64"/>
          <w:szCs w:val="64"/>
        </w:rPr>
        <w:t>DORNBIRN</w:t>
      </w:r>
    </w:p>
    <w:p w:rsidR="00E5655A" w:rsidRDefault="00E5655A" w:rsidP="001A08A6">
      <w:pPr>
        <w:pStyle w:val="Kopfzeile"/>
        <w:jc w:val="right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8F0C1E">
        <w:rPr>
          <w:rFonts w:ascii="Verdana" w:hAnsi="Verdana"/>
          <w:color w:val="808080"/>
          <w:sz w:val="16"/>
          <w:szCs w:val="16"/>
        </w:rPr>
        <w:t>Mitglied des österreichischen Tennisverbandes</w:t>
      </w:r>
    </w:p>
    <w:p w:rsidR="00E5655A" w:rsidRDefault="00E5655A" w:rsidP="00C002DD">
      <w:pPr>
        <w:spacing w:after="120" w:line="240" w:lineRule="auto"/>
        <w:rPr>
          <w:sz w:val="24"/>
          <w:szCs w:val="24"/>
          <w:lang w:val="de-DE"/>
        </w:rPr>
      </w:pPr>
    </w:p>
    <w:p w:rsidR="00E5655A" w:rsidRPr="00980052" w:rsidRDefault="00E5655A" w:rsidP="00C002DD">
      <w:pPr>
        <w:spacing w:after="120" w:line="240" w:lineRule="auto"/>
        <w:rPr>
          <w:b/>
          <w:sz w:val="24"/>
          <w:szCs w:val="24"/>
          <w:lang w:val="de-DE"/>
        </w:rPr>
      </w:pPr>
      <w:r w:rsidRPr="00980052">
        <w:rPr>
          <w:b/>
          <w:sz w:val="24"/>
          <w:szCs w:val="24"/>
          <w:lang w:val="de-DE"/>
        </w:rPr>
        <w:t xml:space="preserve">                </w:t>
      </w:r>
      <w:r>
        <w:rPr>
          <w:b/>
          <w:sz w:val="24"/>
          <w:szCs w:val="24"/>
          <w:lang w:val="de-DE"/>
        </w:rPr>
        <w:t xml:space="preserve">                    </w:t>
      </w:r>
    </w:p>
    <w:p w:rsidR="00E5655A" w:rsidRDefault="00E5655A">
      <w:pPr>
        <w:rPr>
          <w:b/>
          <w:sz w:val="52"/>
          <w:szCs w:val="52"/>
          <w:lang w:val="de-DE"/>
        </w:rPr>
      </w:pPr>
      <w:r w:rsidRPr="00F705C2">
        <w:rPr>
          <w:b/>
          <w:sz w:val="52"/>
          <w:szCs w:val="52"/>
          <w:lang w:val="de-DE"/>
        </w:rPr>
        <w:t xml:space="preserve">                   </w:t>
      </w:r>
      <w:r>
        <w:rPr>
          <w:b/>
          <w:sz w:val="52"/>
          <w:szCs w:val="52"/>
          <w:lang w:val="de-DE"/>
        </w:rPr>
        <w:t xml:space="preserve">       </w:t>
      </w:r>
      <w:r w:rsidRPr="00F705C2">
        <w:rPr>
          <w:b/>
          <w:sz w:val="52"/>
          <w:szCs w:val="52"/>
          <w:lang w:val="de-DE"/>
        </w:rPr>
        <w:t>Programm:</w:t>
      </w:r>
    </w:p>
    <w:p w:rsidR="00E5655A" w:rsidRDefault="00E5655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Montag,     11</w:t>
      </w:r>
      <w:r w:rsidRPr="00F705C2">
        <w:rPr>
          <w:b/>
          <w:sz w:val="28"/>
          <w:szCs w:val="28"/>
          <w:lang w:val="de-DE"/>
        </w:rPr>
        <w:t xml:space="preserve">. </w:t>
      </w:r>
      <w:r w:rsidR="00CE758B">
        <w:rPr>
          <w:b/>
          <w:sz w:val="28"/>
          <w:szCs w:val="28"/>
          <w:lang w:val="de-DE"/>
        </w:rPr>
        <w:t>Juli 2011:</w:t>
      </w:r>
      <w:r w:rsidR="00CE758B">
        <w:rPr>
          <w:b/>
          <w:sz w:val="28"/>
          <w:szCs w:val="28"/>
          <w:lang w:val="de-DE"/>
        </w:rPr>
        <w:tab/>
      </w:r>
      <w:r w:rsidR="00CE758B">
        <w:rPr>
          <w:b/>
          <w:sz w:val="28"/>
          <w:szCs w:val="28"/>
          <w:lang w:val="de-DE"/>
        </w:rPr>
        <w:tab/>
        <w:t>Nennschluss</w:t>
      </w:r>
      <w:r>
        <w:rPr>
          <w:b/>
          <w:sz w:val="28"/>
          <w:szCs w:val="28"/>
          <w:lang w:val="de-DE"/>
        </w:rPr>
        <w:t xml:space="preserve"> 18.00 Uhr</w:t>
      </w:r>
    </w:p>
    <w:p w:rsidR="00E5655A" w:rsidRDefault="00CE758B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Dienstag,    12. Juli </w:t>
      </w:r>
      <w:r w:rsidR="00E5655A">
        <w:rPr>
          <w:b/>
          <w:sz w:val="28"/>
          <w:szCs w:val="28"/>
          <w:lang w:val="de-DE"/>
        </w:rPr>
        <w:t>2011:</w:t>
      </w:r>
      <w:r w:rsidR="00E5655A">
        <w:rPr>
          <w:b/>
          <w:sz w:val="28"/>
          <w:szCs w:val="28"/>
          <w:lang w:val="de-DE"/>
        </w:rPr>
        <w:tab/>
        <w:t>Auslosung    08.00 Uhr</w:t>
      </w:r>
    </w:p>
    <w:p w:rsidR="00E5655A" w:rsidRDefault="00CE758B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Dienstag,    12. Juli </w:t>
      </w:r>
      <w:r w:rsidR="00E5655A">
        <w:rPr>
          <w:b/>
          <w:sz w:val="28"/>
          <w:szCs w:val="28"/>
          <w:lang w:val="de-DE"/>
        </w:rPr>
        <w:t>2011:           Spielauskunft ab 12.00 Uhr unter</w:t>
      </w:r>
    </w:p>
    <w:p w:rsidR="00E5655A" w:rsidRDefault="00E5655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       </w:t>
      </w:r>
      <w:hyperlink r:id="rId11" w:history="1">
        <w:r w:rsidRPr="004439D3">
          <w:rPr>
            <w:rStyle w:val="Hyperlink"/>
            <w:b/>
            <w:sz w:val="28"/>
            <w:szCs w:val="28"/>
            <w:lang w:val="de-DE"/>
          </w:rPr>
          <w:t>http://turniere.tennisaustria.liga.nu</w:t>
        </w:r>
      </w:hyperlink>
      <w:r>
        <w:rPr>
          <w:b/>
          <w:sz w:val="28"/>
          <w:szCs w:val="28"/>
          <w:lang w:val="de-DE"/>
        </w:rPr>
        <w:t xml:space="preserve">               </w:t>
      </w:r>
    </w:p>
    <w:p w:rsidR="00E5655A" w:rsidRDefault="00E5655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       Mobil. 0699/ 1810 9560 oder 0676/ 6608895 </w:t>
      </w:r>
    </w:p>
    <w:p w:rsidR="00E5655A" w:rsidRDefault="00CE758B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Donnerstag, 14. Juli </w:t>
      </w:r>
      <w:r w:rsidR="00E5655A">
        <w:rPr>
          <w:b/>
          <w:sz w:val="28"/>
          <w:szCs w:val="28"/>
          <w:lang w:val="de-DE"/>
        </w:rPr>
        <w:t>2011:</w:t>
      </w:r>
      <w:r w:rsidR="00E5655A">
        <w:rPr>
          <w:b/>
          <w:sz w:val="28"/>
          <w:szCs w:val="28"/>
          <w:lang w:val="de-DE"/>
        </w:rPr>
        <w:tab/>
        <w:t>Beginn  Qualifikationsspiele</w:t>
      </w:r>
    </w:p>
    <w:p w:rsidR="00E5655A" w:rsidRDefault="00E5655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       Termine laut Spielauskunft  unter</w:t>
      </w:r>
    </w:p>
    <w:p w:rsidR="00E5655A" w:rsidRDefault="00E5655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hyperlink r:id="rId12" w:history="1">
        <w:r w:rsidRPr="004439D3">
          <w:rPr>
            <w:rStyle w:val="Hyperlink"/>
            <w:b/>
            <w:sz w:val="28"/>
            <w:szCs w:val="28"/>
            <w:lang w:val="de-DE"/>
          </w:rPr>
          <w:t>http://turniere.tennisaustria.liga.nu</w:t>
        </w:r>
      </w:hyperlink>
      <w:r>
        <w:rPr>
          <w:b/>
          <w:sz w:val="28"/>
          <w:szCs w:val="28"/>
          <w:lang w:val="de-DE"/>
        </w:rPr>
        <w:t xml:space="preserve"> </w:t>
      </w:r>
    </w:p>
    <w:p w:rsidR="00E5655A" w:rsidRDefault="00E5655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Freitag, 15. Juli 2011: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proofErr w:type="spellStart"/>
      <w:r>
        <w:rPr>
          <w:b/>
          <w:sz w:val="28"/>
          <w:szCs w:val="28"/>
          <w:lang w:val="de-DE"/>
        </w:rPr>
        <w:t>Hauptbewerb</w:t>
      </w:r>
      <w:proofErr w:type="spellEnd"/>
      <w:r>
        <w:rPr>
          <w:b/>
          <w:sz w:val="28"/>
          <w:szCs w:val="28"/>
          <w:lang w:val="de-DE"/>
        </w:rPr>
        <w:t xml:space="preserve"> ab 9.00 Uhr</w:t>
      </w:r>
    </w:p>
    <w:p w:rsidR="00E5655A" w:rsidRDefault="00E5655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Freitag, 15. </w:t>
      </w:r>
      <w:r w:rsidR="00F94312">
        <w:rPr>
          <w:b/>
          <w:sz w:val="28"/>
          <w:szCs w:val="28"/>
          <w:lang w:val="de-DE"/>
        </w:rPr>
        <w:t xml:space="preserve">Juli 2011:                 </w:t>
      </w:r>
      <w:r w:rsidR="00FB4572">
        <w:rPr>
          <w:b/>
          <w:sz w:val="28"/>
          <w:szCs w:val="28"/>
          <w:lang w:val="de-DE"/>
        </w:rPr>
        <w:t>ab 18.00 Uhr VMM Siegerehrung</w:t>
      </w:r>
      <w:r w:rsidR="00F94312">
        <w:rPr>
          <w:b/>
          <w:sz w:val="28"/>
          <w:szCs w:val="28"/>
          <w:lang w:val="de-DE"/>
        </w:rPr>
        <w:t xml:space="preserve">, </w:t>
      </w:r>
      <w:r w:rsidR="00FB4572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 xml:space="preserve">„Soul Blues&amp; </w:t>
      </w:r>
      <w:r w:rsidR="00FB4572">
        <w:rPr>
          <w:b/>
          <w:sz w:val="28"/>
          <w:szCs w:val="28"/>
          <w:lang w:val="de-DE"/>
        </w:rPr>
        <w:t xml:space="preserve">    </w:t>
      </w:r>
    </w:p>
    <w:p w:rsidR="00FB4572" w:rsidRDefault="00FB4572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       Barbecue ab 20.00 Uhr mit der Band</w:t>
      </w:r>
    </w:p>
    <w:p w:rsidR="00E5655A" w:rsidRDefault="00E5655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       „orpheus2, Eintritt 7,- Euro</w:t>
      </w:r>
    </w:p>
    <w:p w:rsidR="00E5655A" w:rsidRDefault="00E5655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Samstag und Sonntag:               ab 9.00 Uhr Kinderhüpfburg,</w:t>
      </w:r>
      <w:r w:rsidR="006E45BA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Kinderschminken</w:t>
      </w:r>
    </w:p>
    <w:p w:rsidR="00E5655A" w:rsidRDefault="00E5655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Sonntag 17. Juli 2011: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ab 9.30 Uhr Halbfinale, 14.00 Uhr Finale</w:t>
      </w:r>
    </w:p>
    <w:p w:rsidR="00E5655A" w:rsidRDefault="00E5655A" w:rsidP="00BA443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 xml:space="preserve">anschließend Siegerehrung </w:t>
      </w:r>
    </w:p>
    <w:p w:rsidR="00E5655A" w:rsidRDefault="00E5655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Donnerstag bis</w:t>
      </w:r>
      <w:r w:rsidRPr="00903FC5">
        <w:rPr>
          <w:b/>
          <w:sz w:val="28"/>
          <w:szCs w:val="28"/>
          <w:lang w:val="de-DE"/>
        </w:rPr>
        <w:t xml:space="preserve"> Sonntag</w:t>
      </w:r>
      <w:r w:rsidR="00903FC5">
        <w:rPr>
          <w:b/>
          <w:sz w:val="28"/>
          <w:szCs w:val="28"/>
          <w:lang w:val="de-DE"/>
        </w:rPr>
        <w:t xml:space="preserve">:            </w:t>
      </w:r>
      <w:r>
        <w:rPr>
          <w:b/>
          <w:sz w:val="28"/>
          <w:szCs w:val="28"/>
          <w:lang w:val="de-DE"/>
        </w:rPr>
        <w:t xml:space="preserve">täglich Aufschlag- 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Geschwindigkeitswettbewerb mit</w:t>
      </w:r>
    </w:p>
    <w:p w:rsidR="00E5655A" w:rsidRDefault="00E5655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       350,- Euro Preisgeld</w:t>
      </w:r>
    </w:p>
    <w:p w:rsidR="00E5655A" w:rsidRDefault="00E5655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Wetterbedingt kann es sein, dass Spielt</w:t>
      </w:r>
      <w:r w:rsidR="00CE758B">
        <w:rPr>
          <w:b/>
          <w:sz w:val="28"/>
          <w:szCs w:val="28"/>
          <w:lang w:val="de-DE"/>
        </w:rPr>
        <w:t>ermine verändert werden müssen!</w:t>
      </w:r>
    </w:p>
    <w:p w:rsidR="00E5655A" w:rsidRPr="00F705C2" w:rsidRDefault="00E5655A">
      <w:pPr>
        <w:rPr>
          <w:b/>
          <w:sz w:val="28"/>
          <w:szCs w:val="28"/>
          <w:lang w:val="de-DE"/>
        </w:rPr>
      </w:pPr>
    </w:p>
    <w:p w:rsidR="00E5655A" w:rsidRDefault="00E5655A" w:rsidP="001405C4">
      <w:pPr>
        <w:pStyle w:val="Kopfzeile"/>
      </w:pPr>
      <w:r>
        <w:rPr>
          <w:b/>
          <w:sz w:val="36"/>
          <w:szCs w:val="36"/>
          <w:lang w:val="de-DE"/>
        </w:rPr>
        <w:t xml:space="preserve">       </w:t>
      </w:r>
      <w:r w:rsidR="004F5E3D">
        <w:rPr>
          <w:noProof/>
          <w:lang w:val="en-US" w:eastAsia="en-US"/>
        </w:rPr>
        <w:pict>
          <v:shape id="_x0000_s1028" type="#_x0000_t75" alt="Save0001" style="position:absolute;margin-left:-10.85pt;margin-top:.4pt;width:49.35pt;height:63pt;z-index:3;visibility:visible;mso-position-horizontal-relative:text;mso-position-vertical-relative:text">
            <v:imagedata r:id="rId8" o:title=""/>
          </v:shape>
        </w:pict>
      </w:r>
      <w:r>
        <w:t xml:space="preserve">                             </w:t>
      </w:r>
    </w:p>
    <w:p w:rsidR="00E5655A" w:rsidRDefault="00E5655A" w:rsidP="001405C4">
      <w:pPr>
        <w:pStyle w:val="Kopfzeile"/>
      </w:pPr>
      <w:r>
        <w:t xml:space="preserve">                                </w:t>
      </w:r>
    </w:p>
    <w:p w:rsidR="00E5655A" w:rsidRPr="00675183" w:rsidRDefault="00E5655A" w:rsidP="001405C4">
      <w:pPr>
        <w:pStyle w:val="Kopfzeile"/>
        <w:rPr>
          <w:rFonts w:ascii="Times New Roman" w:hAnsi="Times New Roman"/>
          <w:color w:val="00CCFF"/>
          <w:sz w:val="64"/>
          <w:szCs w:val="64"/>
        </w:rPr>
      </w:pPr>
      <w:r>
        <w:t xml:space="preserve">                      </w:t>
      </w:r>
      <w:r w:rsidRPr="00675183">
        <w:rPr>
          <w:rFonts w:ascii="Times New Roman" w:hAnsi="Times New Roman"/>
          <w:color w:val="00CCFF"/>
          <w:sz w:val="64"/>
          <w:szCs w:val="64"/>
        </w:rPr>
        <w:t>TENNIS</w:t>
      </w:r>
      <w:r>
        <w:rPr>
          <w:rFonts w:ascii="Times New Roman" w:hAnsi="Times New Roman"/>
          <w:color w:val="00CCFF"/>
          <w:sz w:val="64"/>
          <w:szCs w:val="64"/>
        </w:rPr>
        <w:t>-</w:t>
      </w:r>
      <w:r w:rsidRPr="00675183">
        <w:rPr>
          <w:rFonts w:ascii="Times New Roman" w:hAnsi="Times New Roman"/>
          <w:color w:val="00CCFF"/>
          <w:sz w:val="64"/>
          <w:szCs w:val="64"/>
        </w:rPr>
        <w:t>CLUB</w:t>
      </w:r>
      <w:r>
        <w:rPr>
          <w:rFonts w:ascii="Times New Roman" w:hAnsi="Times New Roman"/>
          <w:color w:val="00CCFF"/>
          <w:sz w:val="64"/>
          <w:szCs w:val="64"/>
        </w:rPr>
        <w:t xml:space="preserve"> </w:t>
      </w:r>
      <w:r w:rsidRPr="00675183">
        <w:rPr>
          <w:rFonts w:ascii="Times New Roman" w:hAnsi="Times New Roman"/>
          <w:color w:val="00CCFF"/>
          <w:sz w:val="64"/>
          <w:szCs w:val="64"/>
        </w:rPr>
        <w:t>DORNBIRN</w:t>
      </w:r>
    </w:p>
    <w:p w:rsidR="00E5655A" w:rsidRDefault="00E5655A" w:rsidP="001405C4">
      <w:pPr>
        <w:pStyle w:val="Kopfzeile"/>
        <w:jc w:val="right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8F0C1E">
        <w:rPr>
          <w:rFonts w:ascii="Verdana" w:hAnsi="Verdana"/>
          <w:color w:val="808080"/>
          <w:sz w:val="16"/>
          <w:szCs w:val="16"/>
        </w:rPr>
        <w:t>Mitglied des österreichischen Tennisverbandes</w:t>
      </w:r>
    </w:p>
    <w:p w:rsidR="00E5655A" w:rsidRDefault="00E5655A">
      <w:pPr>
        <w:rPr>
          <w:b/>
          <w:sz w:val="28"/>
          <w:szCs w:val="28"/>
          <w:lang w:val="de-DE"/>
        </w:rPr>
      </w:pPr>
    </w:p>
    <w:p w:rsidR="00E5655A" w:rsidRDefault="00E5655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</w:t>
      </w:r>
    </w:p>
    <w:p w:rsidR="00E5655A" w:rsidRDefault="00E5655A">
      <w:pPr>
        <w:rPr>
          <w:b/>
          <w:sz w:val="44"/>
          <w:szCs w:val="44"/>
          <w:lang w:val="de-DE"/>
        </w:rPr>
      </w:pPr>
      <w:r>
        <w:rPr>
          <w:b/>
          <w:sz w:val="28"/>
          <w:szCs w:val="28"/>
          <w:lang w:val="de-DE"/>
        </w:rPr>
        <w:t xml:space="preserve">            </w:t>
      </w:r>
      <w:r w:rsidRPr="000D595E">
        <w:rPr>
          <w:b/>
          <w:sz w:val="44"/>
          <w:szCs w:val="44"/>
          <w:lang w:val="de-DE"/>
        </w:rPr>
        <w:t>Allgemeine Bedingungen + Turnierordnung</w:t>
      </w:r>
    </w:p>
    <w:p w:rsidR="00E5655A" w:rsidRDefault="00E5655A" w:rsidP="000D595E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Gespielt wird nach den Regeln der geltenden ÖTV-Wettspielordnung.</w:t>
      </w:r>
    </w:p>
    <w:p w:rsidR="00E5655A" w:rsidRPr="00455920" w:rsidRDefault="00E5655A" w:rsidP="00455920">
      <w:pPr>
        <w:pStyle w:val="Listenabsatz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In </w:t>
      </w:r>
      <w:proofErr w:type="gramStart"/>
      <w:r>
        <w:rPr>
          <w:b/>
          <w:sz w:val="28"/>
          <w:szCs w:val="28"/>
          <w:lang w:val="de-DE"/>
        </w:rPr>
        <w:t>allen</w:t>
      </w:r>
      <w:proofErr w:type="gramEnd"/>
      <w:r>
        <w:rPr>
          <w:b/>
          <w:sz w:val="28"/>
          <w:szCs w:val="28"/>
          <w:lang w:val="de-DE"/>
        </w:rPr>
        <w:t xml:space="preserve"> Bewerben entscheidet der Gewinn von 2 Sätzen. Pro Tag können 2 Einzel und 1 Doppel gespielt werden.</w:t>
      </w:r>
    </w:p>
    <w:p w:rsidR="00E5655A" w:rsidRPr="00455920" w:rsidRDefault="00E5655A" w:rsidP="00455920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Die Verhaltensregeln der Wettspielordnung finden Anwendung.</w:t>
      </w:r>
    </w:p>
    <w:p w:rsidR="00E5655A" w:rsidRPr="00455920" w:rsidRDefault="00E5655A" w:rsidP="00455920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Spieler, die 10 Minuten nach Aufruf nicht spielbereit sind werden vom laufenden </w:t>
      </w:r>
      <w:proofErr w:type="spellStart"/>
      <w:r>
        <w:rPr>
          <w:b/>
          <w:sz w:val="28"/>
          <w:szCs w:val="28"/>
          <w:lang w:val="de-DE"/>
        </w:rPr>
        <w:t>Bewerb</w:t>
      </w:r>
      <w:proofErr w:type="spellEnd"/>
      <w:r>
        <w:rPr>
          <w:b/>
          <w:sz w:val="28"/>
          <w:szCs w:val="28"/>
          <w:lang w:val="de-DE"/>
        </w:rPr>
        <w:t xml:space="preserve"> gestrichen.</w:t>
      </w:r>
    </w:p>
    <w:p w:rsidR="00E5655A" w:rsidRDefault="00E5655A" w:rsidP="000D595E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Der Veranstalter hat das Recht, Nennungen ohne Angabe von Gründen abzulehnen.</w:t>
      </w:r>
    </w:p>
    <w:p w:rsidR="00E5655A" w:rsidRDefault="00E5655A" w:rsidP="000D595E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Vor Beginn des ersten Spieles sind die Teilnehmer verpflichtet, das </w:t>
      </w:r>
      <w:proofErr w:type="spellStart"/>
      <w:r>
        <w:rPr>
          <w:b/>
          <w:sz w:val="28"/>
          <w:szCs w:val="28"/>
          <w:lang w:val="de-DE"/>
        </w:rPr>
        <w:t>Nenngeld</w:t>
      </w:r>
      <w:proofErr w:type="spellEnd"/>
      <w:r>
        <w:rPr>
          <w:b/>
          <w:sz w:val="28"/>
          <w:szCs w:val="28"/>
          <w:lang w:val="de-DE"/>
        </w:rPr>
        <w:t xml:space="preserve"> zu bezahlen und die Anwesenheit der Turnierleitung zu melden. Ohne vorherige Bezahlung des Nenngeldes wird der Teilnehmer trotz Aufruf nicht zum Spielen zugelassen.</w:t>
      </w:r>
    </w:p>
    <w:p w:rsidR="00E5655A" w:rsidRDefault="00E5655A" w:rsidP="000D595E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Die Turnierleitung kann in Abstimmung mit dem Oberschiedsrichter die Bestimmungen der Ausschreibung ändern, falls Gründe gegen den reibungslosen Ablauf des Turniers vorliegen.</w:t>
      </w:r>
    </w:p>
    <w:p w:rsidR="00E5655A" w:rsidRDefault="00E5655A" w:rsidP="000D595E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Der TC Dornbirn als Veranstalter übernimmt keine wie immer geartete Haftung für Unfälle.</w:t>
      </w:r>
    </w:p>
    <w:p w:rsidR="00E5655A" w:rsidRDefault="00E5655A" w:rsidP="000D595E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Die Einspielzeit beträgt 5 Minuten. Beide Spieler sind verpflichtet, den Platz wieder spielbereit zu machen.</w:t>
      </w:r>
    </w:p>
    <w:p w:rsidR="00E5655A" w:rsidRPr="00CA4691" w:rsidRDefault="00E5655A" w:rsidP="00CA4691">
      <w:pPr>
        <w:pStyle w:val="Listenabsatz"/>
        <w:numPr>
          <w:ilvl w:val="0"/>
          <w:numId w:val="2"/>
        </w:numPr>
        <w:rPr>
          <w:b/>
          <w:color w:val="000000"/>
          <w:sz w:val="28"/>
          <w:szCs w:val="28"/>
        </w:rPr>
      </w:pPr>
      <w:r w:rsidRPr="006C3C5C">
        <w:rPr>
          <w:rFonts w:cs="Calibri"/>
          <w:b/>
          <w:color w:val="000000"/>
          <w:sz w:val="28"/>
          <w:szCs w:val="28"/>
        </w:rPr>
        <w:t xml:space="preserve">"Es gelten die Anti-Dopingregelungen des Internationalen und nationalen Fachverbandes und die Anti-Dopingbestimmungen des Anti-Doping Bundesgesetztes 2007 in der jeweils gültigen Fassung. Die Kenntnis der jeweils gültigen Fassung der zuvor genannten Bestimmungen wird beim Verein, dessen </w:t>
      </w:r>
      <w:proofErr w:type="spellStart"/>
      <w:r w:rsidRPr="006C3C5C">
        <w:rPr>
          <w:rFonts w:cs="Calibri"/>
          <w:b/>
          <w:color w:val="000000"/>
          <w:sz w:val="28"/>
          <w:szCs w:val="28"/>
        </w:rPr>
        <w:t>FunktionärInnen</w:t>
      </w:r>
      <w:proofErr w:type="spellEnd"/>
      <w:r w:rsidRPr="006C3C5C">
        <w:rPr>
          <w:rFonts w:cs="Calibri"/>
          <w:b/>
          <w:color w:val="000000"/>
          <w:sz w:val="28"/>
          <w:szCs w:val="28"/>
        </w:rPr>
        <w:t>, Mitgliedern und bei den Teilnehmern vorausgesetzt."</w:t>
      </w:r>
      <w:r>
        <w:rPr>
          <w:rFonts w:cs="Calibri"/>
          <w:b/>
          <w:color w:val="000000"/>
          <w:sz w:val="28"/>
          <w:szCs w:val="28"/>
        </w:rPr>
        <w:t xml:space="preserve"> </w:t>
      </w:r>
      <w:r w:rsidRPr="00CA4691">
        <w:rPr>
          <w:rFonts w:cs="Calibri"/>
          <w:b/>
          <w:color w:val="000000"/>
          <w:sz w:val="28"/>
          <w:szCs w:val="28"/>
        </w:rPr>
        <w:t>Hier der Link zur Homepage: </w:t>
      </w:r>
      <w:hyperlink r:id="rId13" w:history="1">
        <w:r w:rsidRPr="00CA4691">
          <w:rPr>
            <w:rStyle w:val="Hyperlink"/>
            <w:rFonts w:cs="Calibri"/>
            <w:b/>
            <w:sz w:val="28"/>
            <w:szCs w:val="28"/>
          </w:rPr>
          <w:t>http://www.nada.at</w:t>
        </w:r>
      </w:hyperlink>
      <w:r w:rsidRPr="00CA4691">
        <w:rPr>
          <w:rFonts w:cs="Calibri"/>
          <w:b/>
          <w:color w:val="000000"/>
          <w:sz w:val="28"/>
          <w:szCs w:val="28"/>
        </w:rPr>
        <w:t>/</w:t>
      </w:r>
    </w:p>
    <w:p w:rsidR="00E5655A" w:rsidRDefault="00E5655A" w:rsidP="006C3C5C">
      <w:pPr>
        <w:pStyle w:val="Listenabsatz"/>
        <w:rPr>
          <w:b/>
          <w:sz w:val="28"/>
          <w:szCs w:val="28"/>
          <w:lang w:val="de-DE"/>
        </w:rPr>
      </w:pPr>
    </w:p>
    <w:p w:rsidR="00E5655A" w:rsidRPr="000D595E" w:rsidRDefault="00E5655A" w:rsidP="000D595E">
      <w:pPr>
        <w:rPr>
          <w:b/>
          <w:sz w:val="28"/>
          <w:szCs w:val="28"/>
          <w:lang w:val="de-DE"/>
        </w:rPr>
      </w:pPr>
    </w:p>
    <w:p w:rsidR="00E5655A" w:rsidRDefault="00E5655A" w:rsidP="000D595E">
      <w:pPr>
        <w:pStyle w:val="Listenabsatz"/>
        <w:rPr>
          <w:b/>
          <w:sz w:val="28"/>
          <w:szCs w:val="28"/>
          <w:lang w:val="de-DE"/>
        </w:rPr>
      </w:pPr>
    </w:p>
    <w:p w:rsidR="00E5655A" w:rsidRDefault="00E5655A" w:rsidP="000D595E">
      <w:pPr>
        <w:pStyle w:val="Listenabsatz"/>
        <w:rPr>
          <w:b/>
          <w:sz w:val="28"/>
          <w:szCs w:val="28"/>
          <w:lang w:val="de-DE"/>
        </w:rPr>
      </w:pPr>
    </w:p>
    <w:p w:rsidR="00E5655A" w:rsidRPr="000D595E" w:rsidRDefault="00E5655A" w:rsidP="000D595E">
      <w:pPr>
        <w:pStyle w:val="Listenabsatz"/>
        <w:rPr>
          <w:b/>
          <w:sz w:val="28"/>
          <w:szCs w:val="28"/>
          <w:lang w:val="de-DE"/>
        </w:rPr>
      </w:pPr>
    </w:p>
    <w:p w:rsidR="00E5655A" w:rsidRPr="007B7939" w:rsidRDefault="00E5655A">
      <w:pPr>
        <w:rPr>
          <w:b/>
          <w:sz w:val="52"/>
          <w:szCs w:val="52"/>
          <w:lang w:val="de-DE"/>
        </w:rPr>
      </w:pPr>
    </w:p>
    <w:sectPr w:rsidR="00E5655A" w:rsidRPr="007B7939" w:rsidSect="00117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3D" w:rsidRDefault="004F5E3D" w:rsidP="00980052">
      <w:pPr>
        <w:spacing w:after="0" w:line="240" w:lineRule="auto"/>
      </w:pPr>
      <w:r>
        <w:separator/>
      </w:r>
    </w:p>
  </w:endnote>
  <w:endnote w:type="continuationSeparator" w:id="0">
    <w:p w:rsidR="004F5E3D" w:rsidRDefault="004F5E3D" w:rsidP="0098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3D" w:rsidRDefault="004F5E3D" w:rsidP="00980052">
      <w:pPr>
        <w:spacing w:after="0" w:line="240" w:lineRule="auto"/>
      </w:pPr>
      <w:r>
        <w:separator/>
      </w:r>
    </w:p>
  </w:footnote>
  <w:footnote w:type="continuationSeparator" w:id="0">
    <w:p w:rsidR="004F5E3D" w:rsidRDefault="004F5E3D" w:rsidP="0098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82E"/>
    <w:multiLevelType w:val="hybridMultilevel"/>
    <w:tmpl w:val="DFDED83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E5A8D"/>
    <w:multiLevelType w:val="hybridMultilevel"/>
    <w:tmpl w:val="80D28302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939"/>
    <w:rsid w:val="00013154"/>
    <w:rsid w:val="0002299C"/>
    <w:rsid w:val="000241BD"/>
    <w:rsid w:val="000659AB"/>
    <w:rsid w:val="000A75EC"/>
    <w:rsid w:val="000C5CD7"/>
    <w:rsid w:val="000D595E"/>
    <w:rsid w:val="001171CA"/>
    <w:rsid w:val="0012064E"/>
    <w:rsid w:val="001405C4"/>
    <w:rsid w:val="001548BF"/>
    <w:rsid w:val="0017697A"/>
    <w:rsid w:val="001A08A6"/>
    <w:rsid w:val="001C24D4"/>
    <w:rsid w:val="00216FE0"/>
    <w:rsid w:val="002A0415"/>
    <w:rsid w:val="0030722E"/>
    <w:rsid w:val="00354CBB"/>
    <w:rsid w:val="00357149"/>
    <w:rsid w:val="00393035"/>
    <w:rsid w:val="003B6961"/>
    <w:rsid w:val="003C33AE"/>
    <w:rsid w:val="004439D3"/>
    <w:rsid w:val="00455920"/>
    <w:rsid w:val="004B0081"/>
    <w:rsid w:val="004D7CAB"/>
    <w:rsid w:val="004F5E3D"/>
    <w:rsid w:val="00506BBA"/>
    <w:rsid w:val="0053155D"/>
    <w:rsid w:val="00547134"/>
    <w:rsid w:val="00561BC2"/>
    <w:rsid w:val="00575E14"/>
    <w:rsid w:val="005A3E21"/>
    <w:rsid w:val="005E4659"/>
    <w:rsid w:val="00622182"/>
    <w:rsid w:val="00631ED2"/>
    <w:rsid w:val="0064364B"/>
    <w:rsid w:val="00675183"/>
    <w:rsid w:val="006766E4"/>
    <w:rsid w:val="00695412"/>
    <w:rsid w:val="006B0BD4"/>
    <w:rsid w:val="006C3C5C"/>
    <w:rsid w:val="006E45BA"/>
    <w:rsid w:val="006E7B19"/>
    <w:rsid w:val="00720A09"/>
    <w:rsid w:val="00722B13"/>
    <w:rsid w:val="00730FCD"/>
    <w:rsid w:val="00746E07"/>
    <w:rsid w:val="007676C5"/>
    <w:rsid w:val="007700B7"/>
    <w:rsid w:val="007B7939"/>
    <w:rsid w:val="007F21F7"/>
    <w:rsid w:val="007F2709"/>
    <w:rsid w:val="008567AB"/>
    <w:rsid w:val="00891EA6"/>
    <w:rsid w:val="008F0C1E"/>
    <w:rsid w:val="00903FC5"/>
    <w:rsid w:val="00917B8E"/>
    <w:rsid w:val="00942139"/>
    <w:rsid w:val="00980052"/>
    <w:rsid w:val="009C5A74"/>
    <w:rsid w:val="009E120A"/>
    <w:rsid w:val="009E5051"/>
    <w:rsid w:val="009E5AD2"/>
    <w:rsid w:val="00A016C1"/>
    <w:rsid w:val="00A9393E"/>
    <w:rsid w:val="00AB0326"/>
    <w:rsid w:val="00AE1D59"/>
    <w:rsid w:val="00B324BE"/>
    <w:rsid w:val="00B3485B"/>
    <w:rsid w:val="00B36F48"/>
    <w:rsid w:val="00BA32C1"/>
    <w:rsid w:val="00BA4436"/>
    <w:rsid w:val="00BF0078"/>
    <w:rsid w:val="00BF1E93"/>
    <w:rsid w:val="00BF7BB5"/>
    <w:rsid w:val="00C002DD"/>
    <w:rsid w:val="00C63322"/>
    <w:rsid w:val="00C64BA2"/>
    <w:rsid w:val="00C90F72"/>
    <w:rsid w:val="00C91B5F"/>
    <w:rsid w:val="00CA4691"/>
    <w:rsid w:val="00CA5F1F"/>
    <w:rsid w:val="00CE34F6"/>
    <w:rsid w:val="00CE5DBD"/>
    <w:rsid w:val="00CE758B"/>
    <w:rsid w:val="00D279DF"/>
    <w:rsid w:val="00D95209"/>
    <w:rsid w:val="00DF72AD"/>
    <w:rsid w:val="00E5655A"/>
    <w:rsid w:val="00E64E64"/>
    <w:rsid w:val="00E77196"/>
    <w:rsid w:val="00E92A12"/>
    <w:rsid w:val="00F705C2"/>
    <w:rsid w:val="00F94312"/>
    <w:rsid w:val="00F94A30"/>
    <w:rsid w:val="00FB1D55"/>
    <w:rsid w:val="00FB4572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7BB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17697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8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98005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8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980052"/>
    <w:rPr>
      <w:rFonts w:cs="Times New Roman"/>
    </w:rPr>
  </w:style>
  <w:style w:type="paragraph" w:styleId="Listenabsatz">
    <w:name w:val="List Paragraph"/>
    <w:basedOn w:val="Standard"/>
    <w:uiPriority w:val="99"/>
    <w:qFormat/>
    <w:rsid w:val="000D59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da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urniere.tennisaustria.liga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urniere.tennisaustria.liga.n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nnisturniere.tennisaustria.liga.n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nnisturniere.tennisaustria.liga.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4914</Characters>
  <Application>Microsoft Office Word</Application>
  <DocSecurity>0</DocSecurity>
  <Lines>40</Lines>
  <Paragraphs>11</Paragraphs>
  <ScaleCrop>false</ScaleCrop>
  <Company>xy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xy</cp:lastModifiedBy>
  <cp:revision>11</cp:revision>
  <cp:lastPrinted>2011-05-03T08:26:00Z</cp:lastPrinted>
  <dcterms:created xsi:type="dcterms:W3CDTF">2011-05-03T08:27:00Z</dcterms:created>
  <dcterms:modified xsi:type="dcterms:W3CDTF">2011-06-24T08:35:00Z</dcterms:modified>
</cp:coreProperties>
</file>